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734D5" w14:textId="1D3804CD" w:rsidR="00CA4473" w:rsidRPr="00B87143" w:rsidRDefault="004D7466" w:rsidP="00CA4473">
      <w:pPr>
        <w:autoSpaceDE w:val="0"/>
        <w:autoSpaceDN w:val="0"/>
        <w:adjustRightInd w:val="0"/>
        <w:jc w:val="left"/>
        <w:rPr>
          <w:rFonts w:ascii="HGｺﾞｼｯｸM" w:cs="MeiryoUI"/>
          <w:color w:val="000000"/>
          <w:kern w:val="0"/>
          <w:sz w:val="22"/>
        </w:rPr>
      </w:pPr>
      <w:bookmarkStart w:id="0" w:name="_GoBack"/>
      <w:bookmarkEnd w:id="0"/>
      <w:r w:rsidRPr="00B87143">
        <w:rPr>
          <w:rFonts w:ascii="HGｺﾞｼｯｸM" w:cs="MeiryoUI" w:hint="eastAsia"/>
          <w:color w:val="000000"/>
          <w:kern w:val="0"/>
          <w:sz w:val="22"/>
        </w:rPr>
        <w:t>（様式第</w:t>
      </w:r>
      <w:r>
        <w:rPr>
          <w:rFonts w:ascii="HGｺﾞｼｯｸM" w:cs="MeiryoUI" w:hint="eastAsia"/>
          <w:color w:val="000000"/>
          <w:kern w:val="0"/>
          <w:sz w:val="22"/>
        </w:rPr>
        <w:t>２</w:t>
      </w:r>
      <w:r w:rsidRPr="00B87143">
        <w:rPr>
          <w:rFonts w:ascii="HGｺﾞｼｯｸM" w:cs="MeiryoUI" w:hint="eastAsia"/>
          <w:color w:val="000000"/>
          <w:kern w:val="0"/>
          <w:sz w:val="22"/>
        </w:rPr>
        <w:t>号）</w:t>
      </w:r>
    </w:p>
    <w:p w14:paraId="00E2ABD8" w14:textId="77777777" w:rsidR="00CA4473" w:rsidRDefault="00CA4473" w:rsidP="00CA4473">
      <w:pPr>
        <w:autoSpaceDE w:val="0"/>
        <w:autoSpaceDN w:val="0"/>
        <w:adjustRightInd w:val="0"/>
        <w:jc w:val="left"/>
        <w:rPr>
          <w:rFonts w:ascii="HGｺﾞｼｯｸM" w:cs="MeiryoUI-Bold"/>
          <w:bCs/>
          <w:color w:val="000000"/>
          <w:kern w:val="0"/>
          <w:sz w:val="22"/>
        </w:rPr>
      </w:pPr>
    </w:p>
    <w:p w14:paraId="12E7367E" w14:textId="77777777" w:rsidR="00CA4473" w:rsidRPr="00355314" w:rsidRDefault="00F05167" w:rsidP="004D7466">
      <w:pPr>
        <w:autoSpaceDE w:val="0"/>
        <w:autoSpaceDN w:val="0"/>
        <w:adjustRightInd w:val="0"/>
        <w:spacing w:afterLines="50" w:after="187"/>
        <w:jc w:val="center"/>
        <w:rPr>
          <w:rFonts w:ascii="HGｺﾞｼｯｸM" w:cs="MeiryoUI-Bold"/>
          <w:bCs/>
          <w:color w:val="000000"/>
          <w:kern w:val="0"/>
          <w:sz w:val="26"/>
          <w:szCs w:val="26"/>
        </w:rPr>
      </w:pPr>
      <w:r w:rsidRPr="00355314">
        <w:rPr>
          <w:rFonts w:ascii="HGｺﾞｼｯｸM" w:cs="MeiryoUI-Bold" w:hint="eastAsia"/>
          <w:bCs/>
          <w:color w:val="000000"/>
          <w:kern w:val="0"/>
          <w:sz w:val="26"/>
          <w:szCs w:val="26"/>
        </w:rPr>
        <w:t>ソーシャルメディア</w:t>
      </w:r>
      <w:r w:rsidR="004D7466">
        <w:rPr>
          <w:rFonts w:ascii="HGｺﾞｼｯｸM" w:cs="MeiryoUI-Bold" w:hint="eastAsia"/>
          <w:bCs/>
          <w:color w:val="000000"/>
          <w:kern w:val="0"/>
          <w:sz w:val="26"/>
          <w:szCs w:val="26"/>
        </w:rPr>
        <w:t>運用ポリシー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2268"/>
        <w:gridCol w:w="7483"/>
      </w:tblGrid>
      <w:tr w:rsidR="00CA4473" w:rsidRPr="00A32D4E" w14:paraId="64BCD1E0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4B223C04" w14:textId="77777777" w:rsidR="00CA4473" w:rsidRPr="00A32D4E" w:rsidRDefault="00950B55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D26BB0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発信</w:t>
            </w:r>
            <w:r w:rsidR="004D7466"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7483" w:type="dxa"/>
            <w:vAlign w:val="center"/>
          </w:tcPr>
          <w:p w14:paraId="7B654C4A" w14:textId="5062F958" w:rsidR="004D7466" w:rsidRPr="00A32D4E" w:rsidRDefault="009A1702" w:rsidP="009A1702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jc w:val="lef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健康福祉</w:t>
            </w:r>
            <w:r w:rsidR="004D7466"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部</w:t>
            </w: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地域包括支援センター</w:t>
            </w:r>
          </w:p>
          <w:p w14:paraId="782CAB84" w14:textId="4A23FB77" w:rsidR="00CA4473" w:rsidRPr="00A32D4E" w:rsidRDefault="004D7466" w:rsidP="009A1702">
            <w:pPr>
              <w:autoSpaceDE w:val="0"/>
              <w:autoSpaceDN w:val="0"/>
              <w:adjustRightInd w:val="0"/>
              <w:spacing w:line="0" w:lineRule="atLeast"/>
              <w:ind w:leftChars="100" w:left="240"/>
              <w:jc w:val="lef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電話：</w:t>
            </w:r>
            <w:r w:rsidR="000975FF" w:rsidRPr="00A32D4E"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  <w:t xml:space="preserve"> </w:t>
            </w:r>
            <w:r w:rsidR="009A1702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0172-52-2111</w:t>
            </w:r>
          </w:p>
        </w:tc>
      </w:tr>
      <w:tr w:rsidR="00CA4473" w:rsidRPr="00A32D4E" w14:paraId="0E0A6FB1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3ACC6002" w14:textId="77777777" w:rsidR="00CA4473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ソーシャルメディアの種類</w:t>
            </w:r>
          </w:p>
        </w:tc>
        <w:tc>
          <w:tcPr>
            <w:tcW w:w="7483" w:type="dxa"/>
            <w:vAlign w:val="center"/>
          </w:tcPr>
          <w:p w14:paraId="4D8BFA34" w14:textId="2E16C9D5" w:rsidR="00CA4473" w:rsidRPr="00A32D4E" w:rsidRDefault="009A1702" w:rsidP="004D7466">
            <w:pPr>
              <w:autoSpaceDE w:val="0"/>
              <w:autoSpaceDN w:val="0"/>
              <w:adjustRightInd w:val="0"/>
              <w:spacing w:line="0" w:lineRule="atLeast"/>
              <w:ind w:leftChars="100" w:left="240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LINE</w:t>
            </w:r>
          </w:p>
        </w:tc>
      </w:tr>
      <w:tr w:rsidR="004D7466" w:rsidRPr="00A32D4E" w14:paraId="333F3232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416B81C3" w14:textId="77777777" w:rsidR="004D7466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アカウント</w:t>
            </w:r>
          </w:p>
        </w:tc>
        <w:tc>
          <w:tcPr>
            <w:tcW w:w="7483" w:type="dxa"/>
            <w:vAlign w:val="center"/>
          </w:tcPr>
          <w:p w14:paraId="545DF2FA" w14:textId="4BD9CD59" w:rsidR="004D7466" w:rsidRPr="00A32D4E" w:rsidRDefault="009A1702" w:rsidP="004D7466">
            <w:pPr>
              <w:autoSpaceDE w:val="0"/>
              <w:autoSpaceDN w:val="0"/>
              <w:adjustRightInd w:val="0"/>
              <w:spacing w:line="0" w:lineRule="atLeast"/>
              <w:ind w:leftChars="100" w:left="240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＠</w:t>
            </w:r>
            <w:proofErr w:type="spellStart"/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kuroishicity</w:t>
            </w:r>
            <w:proofErr w:type="spellEnd"/>
          </w:p>
        </w:tc>
      </w:tr>
      <w:tr w:rsidR="004D7466" w:rsidRPr="00A32D4E" w14:paraId="0CD901FE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1A7565AF" w14:textId="77777777" w:rsidR="004D7466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登録URL</w:t>
            </w:r>
          </w:p>
        </w:tc>
        <w:tc>
          <w:tcPr>
            <w:tcW w:w="7483" w:type="dxa"/>
            <w:vAlign w:val="center"/>
          </w:tcPr>
          <w:p w14:paraId="24CAA2EC" w14:textId="77384DDB" w:rsidR="004D7466" w:rsidRPr="00A32D4E" w:rsidRDefault="009A1702" w:rsidP="004D7466">
            <w:pPr>
              <w:autoSpaceDE w:val="0"/>
              <w:autoSpaceDN w:val="0"/>
              <w:adjustRightInd w:val="0"/>
              <w:spacing w:line="0" w:lineRule="atLeast"/>
              <w:ind w:leftChars="100" w:left="240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http://page.line.me/872slqei</w:t>
            </w:r>
          </w:p>
        </w:tc>
      </w:tr>
      <w:tr w:rsidR="00CA4473" w:rsidRPr="00A32D4E" w14:paraId="5E4D415F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7C2E20F8" w14:textId="77777777" w:rsidR="00CA4473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情報発信の目的</w:t>
            </w:r>
          </w:p>
        </w:tc>
        <w:tc>
          <w:tcPr>
            <w:tcW w:w="7483" w:type="dxa"/>
            <w:vAlign w:val="center"/>
          </w:tcPr>
          <w:p w14:paraId="10B3D709" w14:textId="1C3F2210" w:rsidR="00CA4473" w:rsidRPr="00A32D4E" w:rsidRDefault="00E81ECF" w:rsidP="00E81ECF">
            <w:pPr>
              <w:autoSpaceDE w:val="0"/>
              <w:autoSpaceDN w:val="0"/>
              <w:adjustRightInd w:val="0"/>
              <w:spacing w:beforeLines="20" w:before="75" w:afterLines="20" w:after="75" w:line="0" w:lineRule="atLeast"/>
              <w:ind w:leftChars="100" w:left="240"/>
              <w:jc w:val="lef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地域包括支援センターに関する情報や</w:t>
            </w:r>
            <w:r w:rsidR="009A1702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イベント等の周知を目的とし、利用の促進を図るため</w:t>
            </w:r>
          </w:p>
        </w:tc>
      </w:tr>
      <w:tr w:rsidR="00CA4473" w:rsidRPr="00A32D4E" w14:paraId="428F52D4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54D1AFD4" w14:textId="77777777" w:rsidR="00CA4473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発信情報の内容</w:t>
            </w:r>
          </w:p>
        </w:tc>
        <w:tc>
          <w:tcPr>
            <w:tcW w:w="7483" w:type="dxa"/>
            <w:vAlign w:val="center"/>
          </w:tcPr>
          <w:p w14:paraId="131C5FAE" w14:textId="48AAB3DB" w:rsidR="00CA4473" w:rsidRPr="00A32D4E" w:rsidRDefault="00E81ECF" w:rsidP="00E81ECF">
            <w:pPr>
              <w:autoSpaceDE w:val="0"/>
              <w:autoSpaceDN w:val="0"/>
              <w:adjustRightInd w:val="0"/>
              <w:spacing w:line="0" w:lineRule="atLeast"/>
              <w:ind w:leftChars="100" w:left="240"/>
              <w:jc w:val="lef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地域包括支援センターに関する情報やイベント等</w:t>
            </w:r>
            <w:r w:rsidR="00E35E57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情報</w:t>
            </w:r>
          </w:p>
        </w:tc>
      </w:tr>
      <w:tr w:rsidR="00CA4473" w:rsidRPr="00A32D4E" w14:paraId="22F964C7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0F6966D6" w14:textId="77777777" w:rsidR="00CA4473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運用期間</w:t>
            </w:r>
          </w:p>
        </w:tc>
        <w:tc>
          <w:tcPr>
            <w:tcW w:w="7483" w:type="dxa"/>
            <w:vAlign w:val="center"/>
          </w:tcPr>
          <w:p w14:paraId="599ACEB9" w14:textId="43D075DF" w:rsidR="00CA4473" w:rsidRPr="00A32D4E" w:rsidRDefault="009A1702" w:rsidP="00E35E57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jc w:val="lef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令和８</w:t>
            </w:r>
            <w:r w:rsidR="004D7466"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１</w:t>
            </w:r>
            <w:r w:rsidR="004D7466"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８</w:t>
            </w:r>
            <w:r w:rsidR="004D7466"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日～</w:t>
            </w: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当面の間</w:t>
            </w:r>
          </w:p>
        </w:tc>
      </w:tr>
      <w:tr w:rsidR="004D7466" w:rsidRPr="00A32D4E" w14:paraId="3ACCFF51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549BEA67" w14:textId="77777777" w:rsidR="00A71843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書き込みに</w:t>
            </w:r>
          </w:p>
          <w:p w14:paraId="7C7C4F86" w14:textId="77777777" w:rsidR="004D7466" w:rsidRPr="00A32D4E" w:rsidRDefault="004D7466" w:rsidP="00A71843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対する回答</w:t>
            </w:r>
          </w:p>
        </w:tc>
        <w:tc>
          <w:tcPr>
            <w:tcW w:w="7483" w:type="dxa"/>
            <w:vAlign w:val="center"/>
          </w:tcPr>
          <w:p w14:paraId="3FCFAA49" w14:textId="77777777" w:rsidR="004D7466" w:rsidRDefault="009A1702" w:rsidP="00D26BB0">
            <w:pPr>
              <w:autoSpaceDE w:val="0"/>
              <w:autoSpaceDN w:val="0"/>
              <w:adjustRightInd w:val="0"/>
              <w:spacing w:line="0" w:lineRule="atLeast"/>
              <w:ind w:leftChars="100" w:left="240"/>
              <w:jc w:val="lef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・受信者からの書き込みに対して、原則として返信を行いません。</w:t>
            </w:r>
          </w:p>
          <w:p w14:paraId="54E6F189" w14:textId="6F168AA7" w:rsidR="009A1702" w:rsidRPr="00862EAF" w:rsidRDefault="009A1702" w:rsidP="00D26BB0">
            <w:pPr>
              <w:autoSpaceDE w:val="0"/>
              <w:autoSpaceDN w:val="0"/>
              <w:adjustRightInd w:val="0"/>
              <w:spacing w:line="0" w:lineRule="atLeast"/>
              <w:ind w:leftChars="100" w:left="240"/>
              <w:jc w:val="lef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・ご意見・ご質問は、発信所属までご連絡をお願いします。</w:t>
            </w:r>
          </w:p>
        </w:tc>
      </w:tr>
      <w:tr w:rsidR="004D7466" w:rsidRPr="00A32D4E" w14:paraId="70A5A1DC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656BAB81" w14:textId="77777777" w:rsidR="004D7466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  <w:tc>
          <w:tcPr>
            <w:tcW w:w="7483" w:type="dxa"/>
            <w:vAlign w:val="center"/>
          </w:tcPr>
          <w:p w14:paraId="6E9F4EF9" w14:textId="77777777" w:rsidR="004D7466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100" w:left="240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D3F7B6C" w14:textId="77777777" w:rsidR="00CA4473" w:rsidRPr="00A32D4E" w:rsidRDefault="00CA4473" w:rsidP="00A32D4E">
      <w:pPr>
        <w:autoSpaceDE w:val="0"/>
        <w:autoSpaceDN w:val="0"/>
        <w:adjustRightInd w:val="0"/>
        <w:spacing w:line="0" w:lineRule="atLeast"/>
        <w:jc w:val="left"/>
        <w:rPr>
          <w:rFonts w:ascii="HGｺﾞｼｯｸM" w:cs="MeiryoUI"/>
          <w:color w:val="000000"/>
          <w:kern w:val="0"/>
          <w:sz w:val="18"/>
          <w:szCs w:val="18"/>
        </w:rPr>
      </w:pPr>
    </w:p>
    <w:p w14:paraId="276E9383" w14:textId="77777777" w:rsidR="00FA4A10" w:rsidRPr="00BC7D55" w:rsidRDefault="00A32D4E" w:rsidP="00A32D4E">
      <w:pPr>
        <w:autoSpaceDE w:val="0"/>
        <w:autoSpaceDN w:val="0"/>
        <w:adjustRightInd w:val="0"/>
        <w:spacing w:line="0" w:lineRule="atLeast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>
        <w:rPr>
          <w:rFonts w:ascii="HGｺﾞｼｯｸM" w:cs="MeiryoUI" w:hint="eastAsia"/>
          <w:color w:val="000000"/>
          <w:kern w:val="0"/>
          <w:sz w:val="18"/>
          <w:szCs w:val="18"/>
        </w:rPr>
        <w:t>１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 xml:space="preserve">　</w:t>
      </w:r>
      <w:r w:rsidR="00FA4A10"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禁</w:t>
      </w:r>
      <w:r w:rsidR="00FA4A10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止行為</w:t>
      </w:r>
    </w:p>
    <w:p w14:paraId="581DC1AF" w14:textId="77777777" w:rsidR="00BC7D55" w:rsidRDefault="00722CED" w:rsidP="00BC7D55">
      <w:pPr>
        <w:autoSpaceDE w:val="0"/>
        <w:autoSpaceDN w:val="0"/>
        <w:adjustRightInd w:val="0"/>
        <w:spacing w:line="0" w:lineRule="atLeast"/>
        <w:ind w:leftChars="150" w:left="360" w:firstLineChars="100" w:firstLine="18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受信者</w:t>
      </w:r>
      <w:r w:rsidR="00FA4A10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が以下の事項に該当する</w:t>
      </w:r>
      <w:r w:rsidR="00950B55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発信</w:t>
      </w:r>
      <w:r w:rsidR="00FA4A10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を行った場合、予告なく当該</w:t>
      </w:r>
      <w:r w:rsidR="00950B55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発信</w:t>
      </w:r>
      <w:r w:rsidR="00FA4A10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を削除</w:t>
      </w:r>
      <w:r w:rsidR="00A71843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又</w:t>
      </w:r>
      <w:r w:rsidR="00FA4A10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はアカウントのブロック等を</w:t>
      </w:r>
      <w:r w:rsidR="00950B55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行う</w:t>
      </w:r>
      <w:r w:rsidR="00FA4A10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場合がありますので、あらかじめご了承ください。</w:t>
      </w:r>
    </w:p>
    <w:p w14:paraId="089C4027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（1）特定の個人・団体等を誹謗中傷する</w:t>
      </w:r>
      <w:r w:rsidR="000436F2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もの</w:t>
      </w:r>
    </w:p>
    <w:p w14:paraId="6D55C905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（2）他のユーザーや第三者になりすましたもの</w:t>
      </w:r>
    </w:p>
    <w:p w14:paraId="0F0DAF25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（3）政治、宗教活動を目的と</w:t>
      </w:r>
      <w:r w:rsidR="000436F2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するもの</w:t>
      </w:r>
    </w:p>
    <w:p w14:paraId="1B04C854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（4）著作権、商標権、肖像権など本市</w:t>
      </w:r>
      <w:r w:rsidR="00A71843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又</w:t>
      </w: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は第三者の知的所有権を侵害する</w:t>
      </w:r>
      <w:r w:rsidR="000436F2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もの</w:t>
      </w:r>
    </w:p>
    <w:p w14:paraId="21860699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（5）広告、宣伝、勧誘、営業活動、その他の営利を目的と</w:t>
      </w:r>
      <w:r w:rsidR="000436F2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するもの</w:t>
      </w:r>
    </w:p>
    <w:p w14:paraId="2DB7EB62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（6）公序良俗に反するもの</w:t>
      </w:r>
    </w:p>
    <w:p w14:paraId="03CDD33D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（7）本人の承諾なく個人情報を特定・開示・漏えいする等プライバシーを害するもの</w:t>
      </w:r>
    </w:p>
    <w:p w14:paraId="0A2D8D53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（8）有害なプログラム等</w:t>
      </w:r>
      <w:r w:rsidR="000436F2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への誘導をするもの</w:t>
      </w:r>
    </w:p>
    <w:p w14:paraId="10936B8B" w14:textId="77777777" w:rsidR="00FA4A10" w:rsidRPr="00A32D4E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（9）その他、市公式</w:t>
      </w:r>
      <w:r w:rsidR="00F140E7" w:rsidRPr="00F140E7">
        <w:rPr>
          <w:rFonts w:ascii="HGｺﾞｼｯｸM" w:cs="MeiryoUI" w:hint="eastAsia"/>
          <w:color w:val="000000"/>
          <w:kern w:val="0"/>
          <w:sz w:val="18"/>
          <w:szCs w:val="18"/>
        </w:rPr>
        <w:t>ソーシャルメディア</w:t>
      </w: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の運営上、他人に不利益を与えるなど、市が不</w:t>
      </w:r>
      <w:r w:rsidR="000436F2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適切</w:t>
      </w: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と判断</w:t>
      </w:r>
      <w:r w:rsidR="000436F2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するもの</w:t>
      </w:r>
    </w:p>
    <w:p w14:paraId="0291646E" w14:textId="77777777" w:rsidR="00FA4A10" w:rsidRPr="00A32D4E" w:rsidRDefault="00A32D4E" w:rsidP="00A32D4E">
      <w:pPr>
        <w:autoSpaceDE w:val="0"/>
        <w:autoSpaceDN w:val="0"/>
        <w:adjustRightInd w:val="0"/>
        <w:spacing w:line="0" w:lineRule="atLeast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>
        <w:rPr>
          <w:rFonts w:ascii="HGｺﾞｼｯｸM" w:cs="MeiryoUI" w:hint="eastAsia"/>
          <w:color w:val="000000"/>
          <w:kern w:val="0"/>
          <w:sz w:val="18"/>
          <w:szCs w:val="18"/>
        </w:rPr>
        <w:t xml:space="preserve">２　</w:t>
      </w:r>
      <w:r w:rsidR="00FA4A10"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知的財産権の帰属</w:t>
      </w:r>
    </w:p>
    <w:p w14:paraId="1EC67487" w14:textId="77777777" w:rsidR="00FA4A10" w:rsidRPr="00A32D4E" w:rsidRDefault="00FA4A10" w:rsidP="00A71843">
      <w:pPr>
        <w:autoSpaceDE w:val="0"/>
        <w:autoSpaceDN w:val="0"/>
        <w:adjustRightInd w:val="0"/>
        <w:spacing w:line="0" w:lineRule="atLeast"/>
        <w:ind w:leftChars="150" w:left="360" w:firstLineChars="100" w:firstLine="18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市公式</w:t>
      </w:r>
      <w:r w:rsidR="00F05167" w:rsidRPr="00F05167">
        <w:rPr>
          <w:rFonts w:ascii="HGｺﾞｼｯｸM" w:cs="MeiryoUI-Bold" w:hint="eastAsia"/>
          <w:bCs/>
          <w:color w:val="000000"/>
          <w:kern w:val="0"/>
          <w:sz w:val="18"/>
          <w:szCs w:val="18"/>
        </w:rPr>
        <w:t>ソーシャルメディア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に掲載しているすべての情報（テキスト、画像等）に関する知的財産権は、</w:t>
      </w:r>
      <w:r w:rsidR="00A32D4E">
        <w:rPr>
          <w:rFonts w:ascii="HGｺﾞｼｯｸM" w:cs="MeiryoUI" w:hint="eastAsia"/>
          <w:color w:val="000000"/>
          <w:kern w:val="0"/>
          <w:sz w:val="18"/>
          <w:szCs w:val="18"/>
        </w:rPr>
        <w:t>黒石市</w:t>
      </w:r>
      <w:r w:rsidR="00A71843">
        <w:rPr>
          <w:rFonts w:ascii="HGｺﾞｼｯｸM" w:cs="MeiryoUI" w:hint="eastAsia"/>
          <w:color w:val="000000"/>
          <w:kern w:val="0"/>
          <w:sz w:val="18"/>
          <w:szCs w:val="18"/>
        </w:rPr>
        <w:t>又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は原作者に帰属します。また、内容について「私的使用のための複製」や「引用」など著作権法上認められた場合を除き、無断で複製・転用することはできません。</w:t>
      </w:r>
    </w:p>
    <w:p w14:paraId="3E712B19" w14:textId="77777777" w:rsidR="00FA4A10" w:rsidRPr="00A32D4E" w:rsidRDefault="00A32D4E" w:rsidP="00A32D4E">
      <w:pPr>
        <w:autoSpaceDE w:val="0"/>
        <w:autoSpaceDN w:val="0"/>
        <w:adjustRightInd w:val="0"/>
        <w:spacing w:line="0" w:lineRule="atLeast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>
        <w:rPr>
          <w:rFonts w:ascii="HGｺﾞｼｯｸM" w:cs="MeiryoUI" w:hint="eastAsia"/>
          <w:color w:val="000000"/>
          <w:kern w:val="0"/>
          <w:sz w:val="18"/>
          <w:szCs w:val="18"/>
        </w:rPr>
        <w:t xml:space="preserve">３　</w:t>
      </w:r>
      <w:r w:rsidR="00FA4A10"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免責事項</w:t>
      </w:r>
    </w:p>
    <w:p w14:paraId="168F3693" w14:textId="77777777" w:rsidR="00FA4A10" w:rsidRPr="00A32D4E" w:rsidRDefault="00FA4A10" w:rsidP="00950B55">
      <w:pPr>
        <w:autoSpaceDE w:val="0"/>
        <w:autoSpaceDN w:val="0"/>
        <w:adjustRightInd w:val="0"/>
        <w:spacing w:line="0" w:lineRule="atLeast"/>
        <w:ind w:leftChars="150" w:left="540" w:hangingChars="100" w:hanging="18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・公式</w:t>
      </w:r>
      <w:r w:rsidR="00F140E7" w:rsidRPr="00F140E7">
        <w:rPr>
          <w:rFonts w:ascii="HGｺﾞｼｯｸM" w:cs="MeiryoUI" w:hint="eastAsia"/>
          <w:color w:val="000000"/>
          <w:kern w:val="0"/>
          <w:sz w:val="18"/>
          <w:szCs w:val="18"/>
        </w:rPr>
        <w:t>ソーシャルメディア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の掲載情報については</w:t>
      </w:r>
      <w:r w:rsidR="00950B55" w:rsidRPr="00D26BB0">
        <w:rPr>
          <w:rFonts w:ascii="HGｺﾞｼｯｸM" w:cs="MeiryoUI" w:hint="eastAsia"/>
          <w:color w:val="000000"/>
          <w:kern w:val="0"/>
          <w:sz w:val="18"/>
          <w:szCs w:val="18"/>
        </w:rPr>
        <w:t>細心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の注意を払うも</w:t>
      </w:r>
      <w:r w:rsidR="00950B55" w:rsidRPr="00D26BB0">
        <w:rPr>
          <w:rFonts w:ascii="HGｺﾞｼｯｸM" w:cs="MeiryoUI" w:hint="eastAsia"/>
          <w:color w:val="000000"/>
          <w:kern w:val="0"/>
          <w:sz w:val="18"/>
          <w:szCs w:val="18"/>
        </w:rPr>
        <w:t>のとし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、市は、当アカウントで発信された情報を用いて、</w:t>
      </w:r>
      <w:r w:rsidR="00950B55" w:rsidRPr="00D26BB0">
        <w:rPr>
          <w:rFonts w:ascii="HGｺﾞｼｯｸM" w:cs="MeiryoUI" w:hint="eastAsia"/>
          <w:color w:val="000000"/>
          <w:kern w:val="0"/>
          <w:sz w:val="18"/>
          <w:szCs w:val="18"/>
        </w:rPr>
        <w:t>受信者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が行う一切の行為について責任を負いません。</w:t>
      </w:r>
    </w:p>
    <w:p w14:paraId="0F2D6CBD" w14:textId="77777777" w:rsidR="00FA4A10" w:rsidRPr="00A32D4E" w:rsidRDefault="00FA4A10" w:rsidP="00A32D4E">
      <w:pPr>
        <w:autoSpaceDE w:val="0"/>
        <w:autoSpaceDN w:val="0"/>
        <w:adjustRightInd w:val="0"/>
        <w:spacing w:line="0" w:lineRule="atLeast"/>
        <w:ind w:firstLineChars="200" w:firstLine="36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・市は、</w:t>
      </w:r>
      <w:r w:rsidR="00950B55" w:rsidRPr="00D26BB0">
        <w:rPr>
          <w:rFonts w:ascii="HGｺﾞｼｯｸM" w:cs="MeiryoUI" w:hint="eastAsia"/>
          <w:color w:val="000000"/>
          <w:kern w:val="0"/>
          <w:sz w:val="18"/>
          <w:szCs w:val="18"/>
        </w:rPr>
        <w:t>受信者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により公式</w:t>
      </w:r>
      <w:r w:rsidR="00F05167" w:rsidRPr="00F05167">
        <w:rPr>
          <w:rFonts w:ascii="HGｺﾞｼｯｸM" w:cs="MeiryoUI-Bold" w:hint="eastAsia"/>
          <w:bCs/>
          <w:color w:val="000000"/>
          <w:kern w:val="0"/>
          <w:sz w:val="18"/>
          <w:szCs w:val="18"/>
        </w:rPr>
        <w:t>ソーシャルメディア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に対して</w:t>
      </w:r>
      <w:r w:rsidR="00722CED" w:rsidRPr="00D26BB0">
        <w:rPr>
          <w:rFonts w:ascii="HGｺﾞｼｯｸM" w:cs="MeiryoUI" w:hint="eastAsia"/>
          <w:color w:val="000000"/>
          <w:kern w:val="0"/>
          <w:sz w:val="18"/>
          <w:szCs w:val="18"/>
        </w:rPr>
        <w:t>発信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された内容等について、一切責任を負いません。</w:t>
      </w:r>
    </w:p>
    <w:p w14:paraId="5CB13F23" w14:textId="77777777" w:rsidR="00FA4A10" w:rsidRPr="00A32D4E" w:rsidRDefault="00FA4A10" w:rsidP="00722CED">
      <w:pPr>
        <w:autoSpaceDE w:val="0"/>
        <w:autoSpaceDN w:val="0"/>
        <w:adjustRightInd w:val="0"/>
        <w:spacing w:line="0" w:lineRule="atLeast"/>
        <w:ind w:leftChars="150" w:left="540" w:hangingChars="100" w:hanging="18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・市は、公式</w:t>
      </w:r>
      <w:r w:rsidR="00F05167" w:rsidRPr="00F05167">
        <w:rPr>
          <w:rFonts w:ascii="HGｺﾞｼｯｸM" w:cs="MeiryoUI-Bold" w:hint="eastAsia"/>
          <w:bCs/>
          <w:color w:val="000000"/>
          <w:kern w:val="0"/>
          <w:sz w:val="18"/>
          <w:szCs w:val="18"/>
        </w:rPr>
        <w:t>ソーシャルメディア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に関連して、</w:t>
      </w:r>
      <w:r w:rsidR="00722CED" w:rsidRPr="00D26BB0">
        <w:rPr>
          <w:rFonts w:ascii="HGｺﾞｼｯｸM" w:cs="MeiryoUI" w:hint="eastAsia"/>
          <w:color w:val="000000"/>
          <w:kern w:val="0"/>
          <w:sz w:val="18"/>
          <w:szCs w:val="18"/>
        </w:rPr>
        <w:t>受信者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間</w:t>
      </w:r>
      <w:r w:rsidR="00A71843">
        <w:rPr>
          <w:rFonts w:ascii="HGｺﾞｼｯｸM" w:cs="MeiryoUI" w:hint="eastAsia"/>
          <w:color w:val="000000"/>
          <w:kern w:val="0"/>
          <w:sz w:val="18"/>
          <w:szCs w:val="18"/>
        </w:rPr>
        <w:t>又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は</w:t>
      </w:r>
      <w:r w:rsidR="00722CED" w:rsidRPr="00D26BB0">
        <w:rPr>
          <w:rFonts w:ascii="HGｺﾞｼｯｸM" w:cs="MeiryoUI" w:hint="eastAsia"/>
          <w:color w:val="000000"/>
          <w:kern w:val="0"/>
          <w:sz w:val="18"/>
          <w:szCs w:val="18"/>
        </w:rPr>
        <w:t>受信者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と第三者間でトラブルや紛争が生じた場合も、一切責任を負いません。</w:t>
      </w:r>
    </w:p>
    <w:p w14:paraId="16D00F90" w14:textId="77777777" w:rsidR="00F05167" w:rsidRDefault="00FA4A10" w:rsidP="00F05167">
      <w:pPr>
        <w:autoSpaceDE w:val="0"/>
        <w:autoSpaceDN w:val="0"/>
        <w:adjustRightInd w:val="0"/>
        <w:spacing w:line="0" w:lineRule="atLeast"/>
        <w:ind w:leftChars="150" w:left="36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・市は、公式</w:t>
      </w:r>
      <w:r w:rsidR="00F05167" w:rsidRPr="00F05167">
        <w:rPr>
          <w:rFonts w:ascii="HGｺﾞｼｯｸM" w:cs="MeiryoUI-Bold" w:hint="eastAsia"/>
          <w:bCs/>
          <w:color w:val="000000"/>
          <w:kern w:val="0"/>
          <w:sz w:val="18"/>
          <w:szCs w:val="18"/>
        </w:rPr>
        <w:t>ソーシャルメディア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に関連する事</w:t>
      </w:r>
      <w:r w:rsidR="00F05167">
        <w:rPr>
          <w:rFonts w:ascii="HGｺﾞｼｯｸM" w:cs="MeiryoUI" w:hint="eastAsia"/>
          <w:color w:val="000000"/>
          <w:kern w:val="0"/>
          <w:sz w:val="18"/>
          <w:szCs w:val="18"/>
        </w:rPr>
        <w:t>項によって生じた、いかなる損害についても一切の責任を負いませ</w:t>
      </w:r>
    </w:p>
    <w:p w14:paraId="46F1C5BA" w14:textId="77777777" w:rsidR="00FA4A10" w:rsidRPr="00A32D4E" w:rsidRDefault="00F05167" w:rsidP="00F05167">
      <w:pPr>
        <w:autoSpaceDE w:val="0"/>
        <w:autoSpaceDN w:val="0"/>
        <w:adjustRightInd w:val="0"/>
        <w:spacing w:line="0" w:lineRule="atLeast"/>
        <w:ind w:leftChars="150" w:left="360" w:firstLineChars="100" w:firstLine="18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>
        <w:rPr>
          <w:rFonts w:ascii="HGｺﾞｼｯｸM" w:cs="MeiryoUI" w:hint="eastAsia"/>
          <w:color w:val="000000"/>
          <w:kern w:val="0"/>
          <w:sz w:val="18"/>
          <w:szCs w:val="18"/>
        </w:rPr>
        <w:t>ん。</w:t>
      </w:r>
    </w:p>
    <w:p w14:paraId="443B562C" w14:textId="77777777" w:rsidR="00FA4A10" w:rsidRPr="00A32D4E" w:rsidRDefault="00A32D4E" w:rsidP="00A32D4E">
      <w:pPr>
        <w:autoSpaceDE w:val="0"/>
        <w:autoSpaceDN w:val="0"/>
        <w:adjustRightInd w:val="0"/>
        <w:spacing w:line="0" w:lineRule="atLeast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>
        <w:rPr>
          <w:rFonts w:ascii="HGｺﾞｼｯｸM" w:cs="MeiryoUI" w:hint="eastAsia"/>
          <w:color w:val="000000"/>
          <w:kern w:val="0"/>
          <w:sz w:val="18"/>
          <w:szCs w:val="18"/>
        </w:rPr>
        <w:t xml:space="preserve">４　</w:t>
      </w:r>
      <w:r w:rsidR="00FA4A10"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その他</w:t>
      </w:r>
    </w:p>
    <w:p w14:paraId="3365BB83" w14:textId="77777777" w:rsidR="00FA4A10" w:rsidRPr="00A32D4E" w:rsidRDefault="00FA4A10" w:rsidP="00A32D4E">
      <w:pPr>
        <w:autoSpaceDE w:val="0"/>
        <w:autoSpaceDN w:val="0"/>
        <w:adjustRightInd w:val="0"/>
        <w:spacing w:line="0" w:lineRule="atLeast"/>
        <w:ind w:firstLineChars="200" w:firstLine="36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この運用ポリシーは、必要に応じて予告なく変更する場合があります。</w:t>
      </w:r>
    </w:p>
    <w:sectPr w:rsidR="00FA4A10" w:rsidRPr="00A32D4E" w:rsidSect="00F051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077" w:bottom="851" w:left="1134" w:header="851" w:footer="284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89F02" w14:textId="77777777" w:rsidR="00E40B2A" w:rsidRDefault="00E40B2A" w:rsidP="006539E3">
      <w:r>
        <w:separator/>
      </w:r>
    </w:p>
  </w:endnote>
  <w:endnote w:type="continuationSeparator" w:id="0">
    <w:p w14:paraId="32AE6225" w14:textId="77777777" w:rsidR="00E40B2A" w:rsidRDefault="00E40B2A" w:rsidP="0065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UI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eiryoUI-Bold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897B1" w14:textId="77777777" w:rsidR="00E9237E" w:rsidRDefault="00E923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766C2" w14:textId="77777777" w:rsidR="006539E3" w:rsidRDefault="006539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8958E" w14:textId="77777777" w:rsidR="00E9237E" w:rsidRDefault="00E923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FEE57" w14:textId="77777777" w:rsidR="00E40B2A" w:rsidRDefault="00E40B2A" w:rsidP="006539E3">
      <w:r>
        <w:separator/>
      </w:r>
    </w:p>
  </w:footnote>
  <w:footnote w:type="continuationSeparator" w:id="0">
    <w:p w14:paraId="33DF423D" w14:textId="77777777" w:rsidR="00E40B2A" w:rsidRDefault="00E40B2A" w:rsidP="0065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7EA71" w14:textId="77777777" w:rsidR="00E9237E" w:rsidRDefault="00E923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7582D" w14:textId="77777777" w:rsidR="00E9237E" w:rsidRDefault="00E9237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213DA" w14:textId="77777777" w:rsidR="00E9237E" w:rsidRDefault="00E923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10"/>
    <w:rsid w:val="0003340B"/>
    <w:rsid w:val="000436F2"/>
    <w:rsid w:val="00070CDF"/>
    <w:rsid w:val="000975FF"/>
    <w:rsid w:val="00141BD7"/>
    <w:rsid w:val="001563DA"/>
    <w:rsid w:val="001A6551"/>
    <w:rsid w:val="001D5829"/>
    <w:rsid w:val="001E4438"/>
    <w:rsid w:val="00203F43"/>
    <w:rsid w:val="00257556"/>
    <w:rsid w:val="00284143"/>
    <w:rsid w:val="002C6F0D"/>
    <w:rsid w:val="002F1021"/>
    <w:rsid w:val="00355314"/>
    <w:rsid w:val="00377E7E"/>
    <w:rsid w:val="004667A5"/>
    <w:rsid w:val="004C3C5D"/>
    <w:rsid w:val="004D7466"/>
    <w:rsid w:val="0050655A"/>
    <w:rsid w:val="00542D8F"/>
    <w:rsid w:val="0054483C"/>
    <w:rsid w:val="00585D20"/>
    <w:rsid w:val="005B4277"/>
    <w:rsid w:val="005F3AAE"/>
    <w:rsid w:val="005F7B30"/>
    <w:rsid w:val="006445BF"/>
    <w:rsid w:val="006539E3"/>
    <w:rsid w:val="00657233"/>
    <w:rsid w:val="006F7225"/>
    <w:rsid w:val="00722CED"/>
    <w:rsid w:val="00753052"/>
    <w:rsid w:val="00767962"/>
    <w:rsid w:val="00767E9F"/>
    <w:rsid w:val="007A62EC"/>
    <w:rsid w:val="007E78E4"/>
    <w:rsid w:val="00811EA8"/>
    <w:rsid w:val="00862EAF"/>
    <w:rsid w:val="00950B55"/>
    <w:rsid w:val="009863E5"/>
    <w:rsid w:val="009A1702"/>
    <w:rsid w:val="009B238E"/>
    <w:rsid w:val="00A254BB"/>
    <w:rsid w:val="00A32D4E"/>
    <w:rsid w:val="00A4735D"/>
    <w:rsid w:val="00A71843"/>
    <w:rsid w:val="00A97C5C"/>
    <w:rsid w:val="00B34C1C"/>
    <w:rsid w:val="00B410BE"/>
    <w:rsid w:val="00B52D9E"/>
    <w:rsid w:val="00B87143"/>
    <w:rsid w:val="00BC7D55"/>
    <w:rsid w:val="00BD1A14"/>
    <w:rsid w:val="00BE784A"/>
    <w:rsid w:val="00C32617"/>
    <w:rsid w:val="00C53B38"/>
    <w:rsid w:val="00C64C4E"/>
    <w:rsid w:val="00C72526"/>
    <w:rsid w:val="00CA4473"/>
    <w:rsid w:val="00D027EA"/>
    <w:rsid w:val="00D04CC4"/>
    <w:rsid w:val="00D26BB0"/>
    <w:rsid w:val="00D30B38"/>
    <w:rsid w:val="00D33336"/>
    <w:rsid w:val="00DB2B41"/>
    <w:rsid w:val="00E30BB2"/>
    <w:rsid w:val="00E35E57"/>
    <w:rsid w:val="00E40B2A"/>
    <w:rsid w:val="00E81ECF"/>
    <w:rsid w:val="00E827DB"/>
    <w:rsid w:val="00E9237E"/>
    <w:rsid w:val="00EA1E91"/>
    <w:rsid w:val="00EC7855"/>
    <w:rsid w:val="00ED3C46"/>
    <w:rsid w:val="00ED3FFD"/>
    <w:rsid w:val="00F010A5"/>
    <w:rsid w:val="00F05167"/>
    <w:rsid w:val="00F140E7"/>
    <w:rsid w:val="00F55DA1"/>
    <w:rsid w:val="00F95082"/>
    <w:rsid w:val="00F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B7D8FC"/>
  <w15:chartTrackingRefBased/>
  <w15:docId w15:val="{E6DD38BD-D424-4AB9-BF18-F1BCCFB0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9E3"/>
  </w:style>
  <w:style w:type="paragraph" w:styleId="a6">
    <w:name w:val="footer"/>
    <w:basedOn w:val="a"/>
    <w:link w:val="a7"/>
    <w:uiPriority w:val="99"/>
    <w:unhideWhenUsed/>
    <w:rsid w:val="00653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9E3"/>
  </w:style>
  <w:style w:type="paragraph" w:styleId="a8">
    <w:name w:val="Balloon Text"/>
    <w:basedOn w:val="a"/>
    <w:link w:val="a9"/>
    <w:uiPriority w:val="99"/>
    <w:semiHidden/>
    <w:unhideWhenUsed/>
    <w:rsid w:val="00542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2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3C16E-B324-46E5-A9DA-39148ED3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 倫子</dc:creator>
  <cp:keywords/>
  <dc:description/>
  <cp:lastModifiedBy>藤川 倫子</cp:lastModifiedBy>
  <cp:revision>2</cp:revision>
  <cp:lastPrinted>2026-01-07T01:32:00Z</cp:lastPrinted>
  <dcterms:created xsi:type="dcterms:W3CDTF">2026-01-07T01:38:00Z</dcterms:created>
  <dcterms:modified xsi:type="dcterms:W3CDTF">2026-01-07T01:38:00Z</dcterms:modified>
</cp:coreProperties>
</file>